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65CA7" w14:textId="1EE74FAC" w:rsidR="00E50FD8" w:rsidRPr="00E50FD8" w:rsidRDefault="008F6476" w:rsidP="00E50FD8">
      <w:pPr>
        <w:tabs>
          <w:tab w:val="left" w:pos="0"/>
          <w:tab w:val="left" w:pos="42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lt-LT"/>
        </w:rPr>
        <w:t>Alternatyvus sprendimo projektas</w:t>
      </w:r>
    </w:p>
    <w:p w14:paraId="4A224A2C" w14:textId="33AB3203" w:rsidR="006D0EEC" w:rsidRPr="004D587B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4D587B" w:rsidRDefault="006D0EEC" w:rsidP="009B142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35F26B08" w14:textId="176DC258" w:rsidR="006522A1" w:rsidRPr="006522A1" w:rsidRDefault="006522A1" w:rsidP="006522A1">
      <w:pPr>
        <w:jc w:val="center"/>
        <w:rPr>
          <w:rFonts w:ascii="Times New Roman" w:hAnsi="Times New Roman" w:cs="Times New Roman"/>
          <w:sz w:val="24"/>
          <w:szCs w:val="24"/>
        </w:rPr>
      </w:pPr>
      <w:r w:rsidRPr="006522A1">
        <w:rPr>
          <w:rFonts w:ascii="Times New Roman" w:hAnsi="Times New Roman" w:cs="Times New Roman"/>
          <w:b/>
          <w:sz w:val="24"/>
          <w:szCs w:val="24"/>
        </w:rPr>
        <w:t>DĖL SKUODO RAJONO SAVIVALDYBĖS 202</w:t>
      </w:r>
      <w:r w:rsidR="005B409B">
        <w:rPr>
          <w:rFonts w:ascii="Times New Roman" w:hAnsi="Times New Roman" w:cs="Times New Roman"/>
          <w:b/>
          <w:sz w:val="24"/>
          <w:szCs w:val="24"/>
        </w:rPr>
        <w:t>4</w:t>
      </w:r>
      <w:r w:rsidRPr="006522A1">
        <w:rPr>
          <w:rFonts w:ascii="Times New Roman" w:hAnsi="Times New Roman" w:cs="Times New Roman"/>
          <w:b/>
          <w:sz w:val="24"/>
          <w:szCs w:val="24"/>
        </w:rPr>
        <w:t xml:space="preserve"> METŲ BIUDŽETO PAT</w:t>
      </w:r>
      <w:r w:rsidR="00DB4A66">
        <w:rPr>
          <w:rFonts w:ascii="Times New Roman" w:hAnsi="Times New Roman" w:cs="Times New Roman"/>
          <w:b/>
          <w:sz w:val="24"/>
          <w:szCs w:val="24"/>
        </w:rPr>
        <w:t>IKSLI</w:t>
      </w:r>
      <w:r w:rsidR="005B409B">
        <w:rPr>
          <w:rFonts w:ascii="Times New Roman" w:hAnsi="Times New Roman" w:cs="Times New Roman"/>
          <w:b/>
          <w:sz w:val="24"/>
          <w:szCs w:val="24"/>
        </w:rPr>
        <w:t>NI</w:t>
      </w:r>
      <w:r w:rsidRPr="006522A1">
        <w:rPr>
          <w:rFonts w:ascii="Times New Roman" w:hAnsi="Times New Roman" w:cs="Times New Roman"/>
          <w:b/>
          <w:sz w:val="24"/>
          <w:szCs w:val="24"/>
        </w:rPr>
        <w:t>MO</w:t>
      </w:r>
    </w:p>
    <w:p w14:paraId="19C217C6" w14:textId="77777777" w:rsidR="006D0EEC" w:rsidRPr="004D587B" w:rsidRDefault="006D0EEC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171FABB0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5B409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DB4A6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kovo</w:t>
      </w:r>
      <w:r w:rsidR="0015146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7B46D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19</w:t>
      </w:r>
      <w:r w:rsidR="0015146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7B46D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43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988C76D" w:rsidR="001B4DEA" w:rsidRPr="004D587B" w:rsidRDefault="000C7CFD" w:rsidP="008876A3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31F5A20" w14:textId="18F218CF" w:rsidR="005B409B" w:rsidRDefault="00DB4A66" w:rsidP="008876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Atsižvelgiant į papildomai gautas lėšas </w:t>
      </w:r>
      <w:r w:rsidR="00AD0C32">
        <w:rPr>
          <w:rFonts w:ascii="Times New Roman" w:hAnsi="Times New Roman" w:cs="Times New Roman"/>
          <w:sz w:val="24"/>
          <w:szCs w:val="24"/>
          <w:lang w:val="lt-LT"/>
        </w:rPr>
        <w:t>iš valstybės biudžeto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bei paskirstant Nepaskirstytų lėšų rezervą, patikslinti 2024 metų savivaldybės biudžetą</w:t>
      </w:r>
      <w:r w:rsidR="005B409B" w:rsidRPr="004D587B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256515CA" w14:textId="77777777" w:rsidR="008876A3" w:rsidRPr="008876A3" w:rsidRDefault="008876A3" w:rsidP="008876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16"/>
          <w:lang w:val="lt-LT"/>
        </w:rPr>
      </w:pPr>
    </w:p>
    <w:p w14:paraId="0DF41850" w14:textId="07C488B7" w:rsidR="001B4DEA" w:rsidRPr="004D587B" w:rsidRDefault="000C7CFD" w:rsidP="008876A3">
      <w:pPr>
        <w:pStyle w:val="Sraopastraipa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784D0BF2" w14:textId="5A41D196" w:rsidR="000C7CFD" w:rsidRDefault="0040008B" w:rsidP="008876A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lt-LT" w:eastAsia="lt-LT"/>
        </w:rPr>
      </w:pPr>
      <w:r w:rsidRPr="00707302">
        <w:rPr>
          <w:rFonts w:ascii="Times New Roman" w:hAnsi="Times New Roman" w:cs="Times New Roman"/>
          <w:sz w:val="24"/>
          <w:szCs w:val="24"/>
          <w:lang w:val="lt-LT"/>
        </w:rPr>
        <w:t>Lietuvos Respublikos 202</w:t>
      </w:r>
      <w:r>
        <w:rPr>
          <w:rFonts w:ascii="Times New Roman" w:hAnsi="Times New Roman" w:cs="Times New Roman"/>
          <w:sz w:val="24"/>
          <w:szCs w:val="24"/>
          <w:lang w:val="lt-LT"/>
        </w:rPr>
        <w:t>4</w:t>
      </w:r>
      <w:r w:rsidRPr="00707302">
        <w:rPr>
          <w:rFonts w:ascii="Times New Roman" w:hAnsi="Times New Roman" w:cs="Times New Roman"/>
          <w:sz w:val="24"/>
          <w:szCs w:val="24"/>
          <w:lang w:val="lt-LT"/>
        </w:rPr>
        <w:t xml:space="preserve"> metų valstybės biudžeto ir savivaldybių biudžetų finansinių rodiklių patvirtinimo įstatymo 3 straipsnio 3 dalyje numatyta, kad s</w:t>
      </w:r>
      <w:r w:rsidRPr="00707302">
        <w:rPr>
          <w:rFonts w:ascii="Times New Roman" w:eastAsia="Calibri" w:hAnsi="Times New Roman" w:cs="Times New Roman"/>
          <w:sz w:val="24"/>
          <w:szCs w:val="24"/>
          <w:lang w:val="lt-LT" w:eastAsia="lt-LT"/>
        </w:rPr>
        <w:t>avivaldybių tarybos, atsižvelgdamos į gautas valstybės biudžeto dotacijas</w:t>
      </w:r>
      <w:r>
        <w:rPr>
          <w:rFonts w:ascii="Times New Roman" w:eastAsia="Calibri" w:hAnsi="Times New Roman" w:cs="Times New Roman"/>
          <w:sz w:val="24"/>
          <w:szCs w:val="24"/>
          <w:lang w:val="lt-LT" w:eastAsia="lt-LT"/>
        </w:rPr>
        <w:t>,</w:t>
      </w:r>
      <w:r w:rsidRPr="00707302">
        <w:rPr>
          <w:rFonts w:ascii="Times New Roman" w:eastAsia="Calibri" w:hAnsi="Times New Roman" w:cs="Times New Roman"/>
          <w:sz w:val="24"/>
          <w:szCs w:val="24"/>
          <w:lang w:val="lt-LT" w:eastAsia="lt-LT"/>
        </w:rPr>
        <w:t xml:space="preserve"> atitinkamai patikslina savo patvirtintus biudžetus.</w:t>
      </w:r>
    </w:p>
    <w:p w14:paraId="6B02A3AE" w14:textId="77777777" w:rsidR="008876A3" w:rsidRPr="008876A3" w:rsidRDefault="008876A3" w:rsidP="008876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16"/>
          <w:lang w:val="lt-LT"/>
        </w:rPr>
      </w:pPr>
    </w:p>
    <w:p w14:paraId="07BCD89D" w14:textId="06160119" w:rsidR="00752DD7" w:rsidRPr="005B409B" w:rsidRDefault="000C7CFD" w:rsidP="008876A3">
      <w:pPr>
        <w:pStyle w:val="Sraopastraipa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4CCEB158" w14:textId="63E42738" w:rsidR="00AD0C32" w:rsidRPr="0040008B" w:rsidRDefault="005B409B" w:rsidP="008876A3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lt-LT"/>
        </w:rPr>
        <w:t xml:space="preserve"> </w:t>
      </w:r>
      <w:r w:rsidR="0040008B" w:rsidRPr="0040008B">
        <w:rPr>
          <w:rFonts w:ascii="Times New Roman" w:hAnsi="Times New Roman" w:cs="Times New Roman"/>
          <w:sz w:val="24"/>
          <w:szCs w:val="24"/>
          <w:lang w:val="lt-LT"/>
        </w:rPr>
        <w:t>Akcinės bendrovės Lietuvos automobilių kelių direkcijos generalinio direktoriaus 2024 m. sausio 31 d. įsakymu Nr. VE-18 „Dėl kelių priežiūros ir plėtros programos finansavimo lėšų savivaldybių institucijų valdomiems vietinės reikšmės keliams paskirstymo 2024 metais“ Skuodo rajono savivaldyb</w:t>
      </w:r>
      <w:r w:rsidR="0040008B">
        <w:rPr>
          <w:rFonts w:ascii="Times New Roman" w:hAnsi="Times New Roman" w:cs="Times New Roman"/>
          <w:sz w:val="24"/>
          <w:szCs w:val="24"/>
          <w:lang w:val="lt-LT"/>
        </w:rPr>
        <w:t xml:space="preserve">ei skirta </w:t>
      </w:r>
      <w:r w:rsidR="0040008B" w:rsidRPr="0040008B">
        <w:rPr>
          <w:rFonts w:ascii="Times New Roman" w:hAnsi="Times New Roman" w:cs="Times New Roman"/>
          <w:b/>
          <w:bCs/>
          <w:sz w:val="24"/>
          <w:szCs w:val="24"/>
          <w:lang w:val="lt-LT"/>
        </w:rPr>
        <w:t>1 270 800 Eur</w:t>
      </w:r>
      <w:r w:rsidR="0040008B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672BFBEC" w14:textId="42C188A7" w:rsidR="007903E6" w:rsidRDefault="00825CA9" w:rsidP="008876A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 w:rsidRPr="00825C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t-LT"/>
        </w:rPr>
        <w:t>Lietuvos Respublikos socialinės apsaugos ir darbo ministro 2024 m. kovo 5 d. įsakymu Nr. A1-187</w:t>
      </w:r>
      <w:r w:rsidRPr="00825CA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bookmarkStart w:id="0" w:name="_Hlk160622228"/>
      <w:r w:rsidRPr="00825CA9">
        <w:rPr>
          <w:rFonts w:ascii="Times New Roman" w:hAnsi="Times New Roman" w:cs="Times New Roman"/>
          <w:sz w:val="24"/>
          <w:szCs w:val="24"/>
          <w:lang w:val="lt-LT"/>
        </w:rPr>
        <w:t xml:space="preserve">„Dėl </w:t>
      </w:r>
      <w:r w:rsidRPr="00825C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t-LT"/>
        </w:rPr>
        <w:t xml:space="preserve">Lietuvos Respublikos socialinės apsaugos ir darbo ministro 2024 m. </w:t>
      </w:r>
      <w:bookmarkEnd w:id="0"/>
      <w:r w:rsidRPr="00825C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t-LT"/>
        </w:rPr>
        <w:t>sausio 19 d. įsakymo Nr. A1-47 „Dėl Lėšų paskirstymo</w:t>
      </w:r>
      <w:r w:rsidRPr="00825CA9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2024 metais savivaldybėms socialinių paslaugų įstaigose dirbančių socialinių paslaugų srities darbuotojų pareiginei algai padidinti patvirtinimo“ pakeitimo“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Skuodo rajono savivaldybei skirta 32 727 Eur. Tvirtinat Skuodo rajono savivaldybės 2024 metų biudžetą, buvo įtraukta 29 000 Eur pagal </w:t>
      </w:r>
      <w:r w:rsidRPr="00825C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t-LT"/>
        </w:rPr>
        <w:t>2024 m. sausio 19 d. įsakym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t-LT"/>
        </w:rPr>
        <w:t>ą</w:t>
      </w:r>
      <w:r w:rsidRPr="00825C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t-LT"/>
        </w:rPr>
        <w:t xml:space="preserve"> Nr. A1-47 „Dėl Lėšų paskirstymo</w:t>
      </w:r>
      <w:r w:rsidRPr="00825CA9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2024 metais savivaldybėms socialinių paslaugų įstaigose dirbančių socialinių paslaugų srities darbuotojų pareiginei algai padidinti patvirtinimo“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>. Šiuo sprendimo projektu biudžetas patikslinamas skiriamų lėšų skirtum</w:t>
      </w:r>
      <w:r w:rsidR="002D05B5">
        <w:rPr>
          <w:rFonts w:ascii="Times New Roman" w:hAnsi="Times New Roman" w:cs="Times New Roman"/>
          <w:sz w:val="24"/>
          <w:szCs w:val="24"/>
          <w:lang w:val="lt-LT" w:eastAsia="lt-LT"/>
        </w:rPr>
        <w:t>u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  <w:r w:rsidRPr="002D05B5">
        <w:rPr>
          <w:rFonts w:ascii="Times New Roman" w:hAnsi="Times New Roman" w:cs="Times New Roman"/>
          <w:b/>
          <w:bCs/>
          <w:sz w:val="24"/>
          <w:szCs w:val="24"/>
          <w:lang w:val="lt-LT" w:eastAsia="lt-LT"/>
        </w:rPr>
        <w:t>3 727 Eur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>, iš jų 2 111 Eur</w:t>
      </w:r>
      <w:r w:rsidR="002D05B5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– socialinių paslaugų srities darbuotojų pareiginei algai padidinti, 1 616 Eur – socialinių paslaugų šakos kolektyvinėje sutartyje nustatytiems įsipareigojimams įgyvendinti. Papildomai gautos lėšos skiriamos Skuodo socialinių paslaugų šeimai centrui.</w:t>
      </w:r>
    </w:p>
    <w:p w14:paraId="6769C90B" w14:textId="4D42A67D" w:rsidR="00627339" w:rsidRPr="00627339" w:rsidRDefault="00627339" w:rsidP="008876A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 w:rsidRPr="00627339">
        <w:rPr>
          <w:rFonts w:ascii="Times New Roman" w:hAnsi="Times New Roman" w:cs="Times New Roman"/>
          <w:b/>
          <w:bCs/>
          <w:sz w:val="24"/>
          <w:szCs w:val="24"/>
          <w:lang w:val="lt-LT" w:eastAsia="lt-LT"/>
        </w:rPr>
        <w:t>Lietuvos</w:t>
      </w:r>
      <w:r w:rsidRPr="0062733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627339">
        <w:rPr>
          <w:rFonts w:ascii="Times New Roman" w:hAnsi="Times New Roman" w:cs="Times New Roman"/>
          <w:b/>
          <w:bCs/>
          <w:sz w:val="24"/>
          <w:szCs w:val="24"/>
          <w:lang w:val="lt-LT"/>
        </w:rPr>
        <w:t>Respublikos švietimo, mokslo ir sporto ministro 2024 m. kovo 20 d. įsakymu Nr. V-321 „Dėl lėšų skyrimo vaikų. Atvykusių į Lietuvos Respubliką iš Ukrainos dėl Rusijos Federacijos karinių veiksmų Ukrainoje, pavėžėjimui į mokyklą ir atgal ir pedagoginių darbuotojų papildomam darbui apmokėti ir šių lėšų paskirstymo pagal savivaldybes ir valstybines mokyklas patvirtinimo“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Pr="00627339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Skuodo rajono savivaldybei skirta 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2 160</w:t>
      </w:r>
      <w:r w:rsidRPr="0040008B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Eur</w:t>
      </w:r>
      <w:r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CA64379" w14:textId="4C308FEB" w:rsidR="007903E6" w:rsidRPr="002D05B5" w:rsidRDefault="00AD0C32" w:rsidP="008876A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 w:rsidRPr="00AD0C32">
        <w:rPr>
          <w:rFonts w:ascii="Times New Roman" w:hAnsi="Times New Roman" w:cs="Times New Roman"/>
          <w:sz w:val="24"/>
          <w:szCs w:val="24"/>
          <w:lang w:val="lt-LT" w:eastAsia="lt-LT"/>
        </w:rPr>
        <w:t>2024 metų savivaldybės biudžet</w:t>
      </w:r>
      <w:r w:rsidR="008B52B2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o </w:t>
      </w:r>
      <w:r w:rsidR="008B52B2" w:rsidRPr="00AD0C32">
        <w:rPr>
          <w:rFonts w:ascii="Times New Roman" w:hAnsi="Times New Roman" w:cs="Times New Roman"/>
          <w:sz w:val="24"/>
          <w:szCs w:val="24"/>
          <w:lang w:val="lt-LT" w:eastAsia="lt-LT"/>
        </w:rPr>
        <w:t>1.2.5.3. priemonėje „Sveikatai palankios aplinkos ugdymo įstaigose kūrimas“</w:t>
      </w:r>
      <w:r w:rsidRPr="00AD0C32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Administracijai suplanuot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>i 15 000 Eur</w:t>
      </w:r>
      <w:r w:rsidRPr="00AD0C32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 p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>erkelia</w:t>
      </w:r>
      <w:r w:rsidRPr="00AD0C32">
        <w:rPr>
          <w:rFonts w:ascii="Times New Roman" w:hAnsi="Times New Roman" w:cs="Times New Roman"/>
          <w:sz w:val="24"/>
          <w:szCs w:val="24"/>
          <w:lang w:val="lt-LT" w:eastAsia="lt-LT"/>
        </w:rPr>
        <w:t>m</w:t>
      </w:r>
      <w:r w:rsidR="008B52B2">
        <w:rPr>
          <w:rFonts w:ascii="Times New Roman" w:hAnsi="Times New Roman" w:cs="Times New Roman"/>
          <w:sz w:val="24"/>
          <w:szCs w:val="24"/>
          <w:lang w:val="lt-LT" w:eastAsia="lt-LT"/>
        </w:rPr>
        <w:t>i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po 7 500 Eur</w:t>
      </w:r>
      <w:r w:rsidRPr="00AD0C32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>Skuodo vaikų lopšeliui-darželiui ir Skuodo Pranciškaus Žadeikio gimnazijai</w:t>
      </w:r>
      <w:r w:rsidRPr="00AD0C32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oro kokybės stebėsenos patalpose sprendimams įgyvendinti.</w:t>
      </w:r>
    </w:p>
    <w:p w14:paraId="0372592B" w14:textId="417575D9" w:rsidR="0040008B" w:rsidRDefault="00D53C91" w:rsidP="008876A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D53C9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Taip pat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paskirstomas nepaskirstytų lėšų rezervas. Tvirtinant 2024 metų biudžetą, sąmatoje Nr. S00.271 buvo suplanuota 1 242 600 Eur investicijoms. Paskirstoma </w:t>
      </w:r>
      <w:r w:rsidRPr="0056403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1 070 490 Eur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(</w:t>
      </w:r>
      <w:r w:rsidRPr="002D05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paskirstymas pridedamas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). Rezerve lieka </w:t>
      </w:r>
      <w:r w:rsidRPr="001857E8">
        <w:rPr>
          <w:rFonts w:ascii="Times New Roman" w:eastAsia="Times New Roman" w:hAnsi="Times New Roman" w:cs="Times New Roman"/>
          <w:bCs/>
          <w:strike/>
          <w:sz w:val="24"/>
          <w:szCs w:val="24"/>
          <w:lang w:val="lt-LT"/>
        </w:rPr>
        <w:t>172 110</w:t>
      </w:r>
      <w:r w:rsidR="001857E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 </w:t>
      </w:r>
      <w:r w:rsidR="001857E8" w:rsidRPr="001857E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272 110</w:t>
      </w:r>
      <w:r w:rsidR="001857E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Eur, skirti Skuodo rajono savivaldybės kūno kultūros ir sporto centro</w:t>
      </w:r>
      <w:r w:rsidR="0056403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salei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56403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Š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aulių </w:t>
      </w:r>
      <w:r w:rsidR="0056403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g.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remontuoti. </w:t>
      </w:r>
      <w:r w:rsidR="0056403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Nepaskirstytų lėšų rezervo sąmatoje S00.018 buvo suplanuota 247 500 Eur nenumatytoms išlaidoms. Iš šios sąmatos 35 000 Eur skiriama Skuodo rajono kultūros centrui lauko garso aparatūrai įsigyti.</w:t>
      </w:r>
    </w:p>
    <w:p w14:paraId="0E907436" w14:textId="77777777" w:rsidR="008876A3" w:rsidRPr="008876A3" w:rsidRDefault="008876A3" w:rsidP="008876A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16"/>
          <w:szCs w:val="16"/>
          <w:lang w:val="lt-LT"/>
        </w:rPr>
      </w:pPr>
    </w:p>
    <w:p w14:paraId="34093DFC" w14:textId="3C47CE51" w:rsidR="001B4DEA" w:rsidRPr="004D587B" w:rsidRDefault="001B4DEA" w:rsidP="008876A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2A24116C" w14:textId="1BCCFF72" w:rsidR="00C85A18" w:rsidRDefault="00C85A18" w:rsidP="008876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</w:t>
      </w:r>
      <w:r w:rsidRPr="00C85A1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ajamų ir asignavimų planas didin</w:t>
      </w:r>
      <w:r w:rsidR="00AD0C3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amas</w:t>
      </w:r>
      <w:r w:rsidRPr="00C85A1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40008B" w:rsidRPr="003939C8">
        <w:rPr>
          <w:rFonts w:ascii="Times New Roman" w:eastAsia="Times New Roman" w:hAnsi="Times New Roman" w:cs="Times New Roman"/>
          <w:b/>
          <w:strike/>
          <w:sz w:val="24"/>
          <w:szCs w:val="24"/>
          <w:lang w:val="lt-LT"/>
        </w:rPr>
        <w:t>1 27</w:t>
      </w:r>
      <w:r w:rsidR="00AD0C32" w:rsidRPr="003939C8">
        <w:rPr>
          <w:rFonts w:ascii="Times New Roman" w:eastAsia="Times New Roman" w:hAnsi="Times New Roman" w:cs="Times New Roman"/>
          <w:b/>
          <w:strike/>
          <w:sz w:val="24"/>
          <w:szCs w:val="24"/>
          <w:lang w:val="lt-LT"/>
        </w:rPr>
        <w:t>4</w:t>
      </w:r>
      <w:r w:rsidR="0040008B" w:rsidRPr="003939C8">
        <w:rPr>
          <w:rFonts w:ascii="Times New Roman" w:eastAsia="Times New Roman" w:hAnsi="Times New Roman" w:cs="Times New Roman"/>
          <w:b/>
          <w:strike/>
          <w:sz w:val="24"/>
          <w:szCs w:val="24"/>
          <w:lang w:val="lt-LT"/>
        </w:rPr>
        <w:t> </w:t>
      </w:r>
      <w:r w:rsidR="00AD0C32" w:rsidRPr="003939C8">
        <w:rPr>
          <w:rFonts w:ascii="Times New Roman" w:eastAsia="Times New Roman" w:hAnsi="Times New Roman" w:cs="Times New Roman"/>
          <w:b/>
          <w:strike/>
          <w:sz w:val="24"/>
          <w:szCs w:val="24"/>
          <w:lang w:val="lt-LT"/>
        </w:rPr>
        <w:t>527</w:t>
      </w:r>
      <w:r w:rsidRPr="00C85A1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  <w:r w:rsidR="00296AB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1 276 687 </w:t>
      </w:r>
      <w:r w:rsidRPr="00C85A1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Eur.</w:t>
      </w:r>
    </w:p>
    <w:p w14:paraId="2DB51518" w14:textId="77777777" w:rsidR="008876A3" w:rsidRPr="008876A3" w:rsidRDefault="008876A3" w:rsidP="008876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16"/>
          <w:szCs w:val="16"/>
          <w:lang w:val="lt-LT"/>
        </w:rPr>
      </w:pPr>
    </w:p>
    <w:p w14:paraId="2C9E5D9A" w14:textId="0A7B2E91" w:rsidR="001B4DEA" w:rsidRPr="004D587B" w:rsidRDefault="001B4DEA" w:rsidP="005640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2799763" w14:textId="4F190B2C" w:rsidR="001B4DEA" w:rsidRPr="004D587B" w:rsidRDefault="009B1426" w:rsidP="0056403E">
      <w:pPr>
        <w:spacing w:after="0"/>
        <w:ind w:firstLine="851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1B4DEA" w:rsidRPr="004D587B">
        <w:rPr>
          <w:rFonts w:ascii="Times New Roman" w:hAnsi="Times New Roman" w:cs="Times New Roman"/>
          <w:sz w:val="24"/>
          <w:szCs w:val="24"/>
          <w:lang w:val="lt-LT"/>
        </w:rPr>
        <w:t>Biudžeto valdymo skyriaus vedėja Nijolė Mackevičienė.</w:t>
      </w:r>
    </w:p>
    <w:p w14:paraId="2CE696BD" w14:textId="77777777" w:rsidR="00976DC2" w:rsidRPr="004D587B" w:rsidRDefault="00976DC2" w:rsidP="001B4DEA">
      <w:pPr>
        <w:ind w:firstLine="851"/>
        <w:rPr>
          <w:rFonts w:ascii="Times New Roman" w:hAnsi="Times New Roman" w:cs="Times New Roman"/>
          <w:sz w:val="24"/>
          <w:szCs w:val="24"/>
        </w:rPr>
      </w:pPr>
    </w:p>
    <w:sectPr w:rsidR="00976DC2" w:rsidRPr="004D587B" w:rsidSect="008D0731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1136A" w14:textId="77777777" w:rsidR="008D0731" w:rsidRDefault="008D0731">
      <w:pPr>
        <w:spacing w:after="0" w:line="240" w:lineRule="auto"/>
      </w:pPr>
      <w:r>
        <w:separator/>
      </w:r>
    </w:p>
  </w:endnote>
  <w:endnote w:type="continuationSeparator" w:id="0">
    <w:p w14:paraId="1F8C93C5" w14:textId="77777777" w:rsidR="008D0731" w:rsidRDefault="008D0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39C2B" w14:textId="77777777" w:rsidR="008D0731" w:rsidRDefault="008D0731">
      <w:pPr>
        <w:spacing w:after="0" w:line="240" w:lineRule="auto"/>
      </w:pPr>
      <w:r>
        <w:separator/>
      </w:r>
    </w:p>
  </w:footnote>
  <w:footnote w:type="continuationSeparator" w:id="0">
    <w:p w14:paraId="1A840161" w14:textId="77777777" w:rsidR="008D0731" w:rsidRDefault="008D0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0092E" w14:textId="1A56EB8C" w:rsidR="00FC7A0A" w:rsidRPr="003939C8" w:rsidRDefault="003939C8">
    <w:pPr>
      <w:pStyle w:val="Antrats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 xml:space="preserve">                                                                                                                    </w:t>
    </w:r>
  </w:p>
  <w:p w14:paraId="01B5BAE5" w14:textId="77777777" w:rsidR="00C66546" w:rsidRPr="002C3014" w:rsidRDefault="00C66546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3322A"/>
    <w:multiLevelType w:val="hybridMultilevel"/>
    <w:tmpl w:val="7CEE2890"/>
    <w:lvl w:ilvl="0" w:tplc="3CD2BFC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20" w:hanging="360"/>
      </w:pPr>
    </w:lvl>
    <w:lvl w:ilvl="2" w:tplc="0809001B" w:tentative="1">
      <w:start w:val="1"/>
      <w:numFmt w:val="lowerRoman"/>
      <w:lvlText w:val="%3."/>
      <w:lvlJc w:val="right"/>
      <w:pPr>
        <w:ind w:left="2640" w:hanging="180"/>
      </w:pPr>
    </w:lvl>
    <w:lvl w:ilvl="3" w:tplc="0809000F" w:tentative="1">
      <w:start w:val="1"/>
      <w:numFmt w:val="decimal"/>
      <w:lvlText w:val="%4."/>
      <w:lvlJc w:val="left"/>
      <w:pPr>
        <w:ind w:left="3360" w:hanging="360"/>
      </w:pPr>
    </w:lvl>
    <w:lvl w:ilvl="4" w:tplc="08090019" w:tentative="1">
      <w:start w:val="1"/>
      <w:numFmt w:val="lowerLetter"/>
      <w:lvlText w:val="%5."/>
      <w:lvlJc w:val="left"/>
      <w:pPr>
        <w:ind w:left="4080" w:hanging="360"/>
      </w:pPr>
    </w:lvl>
    <w:lvl w:ilvl="5" w:tplc="0809001B" w:tentative="1">
      <w:start w:val="1"/>
      <w:numFmt w:val="lowerRoman"/>
      <w:lvlText w:val="%6."/>
      <w:lvlJc w:val="right"/>
      <w:pPr>
        <w:ind w:left="4800" w:hanging="180"/>
      </w:pPr>
    </w:lvl>
    <w:lvl w:ilvl="6" w:tplc="0809000F" w:tentative="1">
      <w:start w:val="1"/>
      <w:numFmt w:val="decimal"/>
      <w:lvlText w:val="%7."/>
      <w:lvlJc w:val="left"/>
      <w:pPr>
        <w:ind w:left="5520" w:hanging="360"/>
      </w:pPr>
    </w:lvl>
    <w:lvl w:ilvl="7" w:tplc="08090019" w:tentative="1">
      <w:start w:val="1"/>
      <w:numFmt w:val="lowerLetter"/>
      <w:lvlText w:val="%8."/>
      <w:lvlJc w:val="left"/>
      <w:pPr>
        <w:ind w:left="6240" w:hanging="360"/>
      </w:pPr>
    </w:lvl>
    <w:lvl w:ilvl="8" w:tplc="08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1044940"/>
    <w:multiLevelType w:val="hybridMultilevel"/>
    <w:tmpl w:val="32AECC0E"/>
    <w:lvl w:ilvl="0" w:tplc="54BC14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1"/>
  </w:num>
  <w:num w:numId="2" w16cid:durableId="2111662471">
    <w:abstractNumId w:val="2"/>
  </w:num>
  <w:num w:numId="3" w16cid:durableId="561991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11267"/>
    <w:rsid w:val="0002064A"/>
    <w:rsid w:val="000271E6"/>
    <w:rsid w:val="0006074C"/>
    <w:rsid w:val="000A196B"/>
    <w:rsid w:val="000C7CFD"/>
    <w:rsid w:val="000E237D"/>
    <w:rsid w:val="00125DB2"/>
    <w:rsid w:val="00146DF0"/>
    <w:rsid w:val="00151464"/>
    <w:rsid w:val="00156464"/>
    <w:rsid w:val="00170DFC"/>
    <w:rsid w:val="001857E8"/>
    <w:rsid w:val="001865E5"/>
    <w:rsid w:val="0019758A"/>
    <w:rsid w:val="00197854"/>
    <w:rsid w:val="001A4538"/>
    <w:rsid w:val="001B4DEA"/>
    <w:rsid w:val="001E7635"/>
    <w:rsid w:val="002144E8"/>
    <w:rsid w:val="00215404"/>
    <w:rsid w:val="00216FA1"/>
    <w:rsid w:val="00235A57"/>
    <w:rsid w:val="002371C3"/>
    <w:rsid w:val="0026512E"/>
    <w:rsid w:val="00296AB8"/>
    <w:rsid w:val="002B5C16"/>
    <w:rsid w:val="002B632C"/>
    <w:rsid w:val="002C05BF"/>
    <w:rsid w:val="002C4AB5"/>
    <w:rsid w:val="002C74D2"/>
    <w:rsid w:val="002D05B5"/>
    <w:rsid w:val="00323E4D"/>
    <w:rsid w:val="003357FD"/>
    <w:rsid w:val="00352060"/>
    <w:rsid w:val="003535B0"/>
    <w:rsid w:val="0035385D"/>
    <w:rsid w:val="00355942"/>
    <w:rsid w:val="003939C8"/>
    <w:rsid w:val="003A771F"/>
    <w:rsid w:val="003B4D21"/>
    <w:rsid w:val="003E05F8"/>
    <w:rsid w:val="003E20A1"/>
    <w:rsid w:val="0040008B"/>
    <w:rsid w:val="004029FE"/>
    <w:rsid w:val="004050B3"/>
    <w:rsid w:val="00415E2B"/>
    <w:rsid w:val="00416AE3"/>
    <w:rsid w:val="00424470"/>
    <w:rsid w:val="004440F5"/>
    <w:rsid w:val="00472B4A"/>
    <w:rsid w:val="004A6F10"/>
    <w:rsid w:val="004B2C39"/>
    <w:rsid w:val="004D587B"/>
    <w:rsid w:val="004D5B52"/>
    <w:rsid w:val="004E36E3"/>
    <w:rsid w:val="00526EFC"/>
    <w:rsid w:val="0056403E"/>
    <w:rsid w:val="005A4FFE"/>
    <w:rsid w:val="005B409B"/>
    <w:rsid w:val="005C75BF"/>
    <w:rsid w:val="005F576B"/>
    <w:rsid w:val="006129BF"/>
    <w:rsid w:val="00627339"/>
    <w:rsid w:val="006522A1"/>
    <w:rsid w:val="00654D44"/>
    <w:rsid w:val="0066363A"/>
    <w:rsid w:val="0067658F"/>
    <w:rsid w:val="00695C67"/>
    <w:rsid w:val="006A33C1"/>
    <w:rsid w:val="006A50D1"/>
    <w:rsid w:val="006D0EEC"/>
    <w:rsid w:val="007061D7"/>
    <w:rsid w:val="00707302"/>
    <w:rsid w:val="00723F86"/>
    <w:rsid w:val="00752DD7"/>
    <w:rsid w:val="007903E6"/>
    <w:rsid w:val="00795563"/>
    <w:rsid w:val="007B46D6"/>
    <w:rsid w:val="007C2306"/>
    <w:rsid w:val="007F101D"/>
    <w:rsid w:val="00806952"/>
    <w:rsid w:val="0082546F"/>
    <w:rsid w:val="00825CA9"/>
    <w:rsid w:val="00837016"/>
    <w:rsid w:val="00837FB3"/>
    <w:rsid w:val="008479B3"/>
    <w:rsid w:val="00871C9E"/>
    <w:rsid w:val="008876A3"/>
    <w:rsid w:val="008941D8"/>
    <w:rsid w:val="008B52B2"/>
    <w:rsid w:val="008D0731"/>
    <w:rsid w:val="008E5341"/>
    <w:rsid w:val="008F6476"/>
    <w:rsid w:val="009042F7"/>
    <w:rsid w:val="00937F9B"/>
    <w:rsid w:val="00944E6B"/>
    <w:rsid w:val="00967019"/>
    <w:rsid w:val="00976DC2"/>
    <w:rsid w:val="0098347B"/>
    <w:rsid w:val="00993FBC"/>
    <w:rsid w:val="009A5BC6"/>
    <w:rsid w:val="009B1426"/>
    <w:rsid w:val="009B6081"/>
    <w:rsid w:val="009C5EFA"/>
    <w:rsid w:val="009D0061"/>
    <w:rsid w:val="009E57D6"/>
    <w:rsid w:val="00A1165C"/>
    <w:rsid w:val="00A310D5"/>
    <w:rsid w:val="00A44347"/>
    <w:rsid w:val="00A62FB5"/>
    <w:rsid w:val="00A947FB"/>
    <w:rsid w:val="00AA5CB1"/>
    <w:rsid w:val="00AD020C"/>
    <w:rsid w:val="00AD0C32"/>
    <w:rsid w:val="00B11E8B"/>
    <w:rsid w:val="00B12CC3"/>
    <w:rsid w:val="00B30435"/>
    <w:rsid w:val="00B33877"/>
    <w:rsid w:val="00B44BAA"/>
    <w:rsid w:val="00B462CC"/>
    <w:rsid w:val="00B81E41"/>
    <w:rsid w:val="00B85ED5"/>
    <w:rsid w:val="00B94FBF"/>
    <w:rsid w:val="00BA6981"/>
    <w:rsid w:val="00BB192D"/>
    <w:rsid w:val="00BC7CB2"/>
    <w:rsid w:val="00BF0BB3"/>
    <w:rsid w:val="00C1308A"/>
    <w:rsid w:val="00C17230"/>
    <w:rsid w:val="00C20D15"/>
    <w:rsid w:val="00C53984"/>
    <w:rsid w:val="00C66546"/>
    <w:rsid w:val="00C85A18"/>
    <w:rsid w:val="00CA1717"/>
    <w:rsid w:val="00CD3D5F"/>
    <w:rsid w:val="00D33E67"/>
    <w:rsid w:val="00D53C91"/>
    <w:rsid w:val="00D55591"/>
    <w:rsid w:val="00D75306"/>
    <w:rsid w:val="00D77282"/>
    <w:rsid w:val="00DB4A66"/>
    <w:rsid w:val="00DD3A70"/>
    <w:rsid w:val="00E449DC"/>
    <w:rsid w:val="00E50FD8"/>
    <w:rsid w:val="00E828A8"/>
    <w:rsid w:val="00EA421D"/>
    <w:rsid w:val="00EB7DFA"/>
    <w:rsid w:val="00EC6116"/>
    <w:rsid w:val="00F002EC"/>
    <w:rsid w:val="00F01366"/>
    <w:rsid w:val="00F01E66"/>
    <w:rsid w:val="00F22FCF"/>
    <w:rsid w:val="00F64C0C"/>
    <w:rsid w:val="00FA04FA"/>
    <w:rsid w:val="00FA3677"/>
    <w:rsid w:val="00FC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Pagrindinistekstas">
    <w:name w:val="Body Text"/>
    <w:basedOn w:val="prastasis"/>
    <w:link w:val="PagrindinistekstasDiagrama"/>
    <w:rsid w:val="00F01E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F01E66"/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2325</Words>
  <Characters>1326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Sadauskienė, Dalia</dc:creator>
  <cp:lastModifiedBy>Sadauskienė, Dalia</cp:lastModifiedBy>
  <cp:revision>2</cp:revision>
  <dcterms:created xsi:type="dcterms:W3CDTF">2024-03-26T13:47:00Z</dcterms:created>
  <dcterms:modified xsi:type="dcterms:W3CDTF">2024-03-26T13:47:00Z</dcterms:modified>
</cp:coreProperties>
</file>